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FE" w:rsidRDefault="008B19FE">
      <w:r w:rsidRPr="008B19F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2E0892A" wp14:editId="0AFAF51D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765935" cy="525780"/>
            <wp:effectExtent l="19050" t="0" r="5715" b="0"/>
            <wp:wrapTopAndBottom/>
            <wp:docPr id="1" name="Picture 1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9FE" w:rsidRDefault="008B19FE"/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bookmarkStart w:id="0" w:name="_GoBack"/>
      <w:bookmarkEnd w:id="0"/>
      <w:r w:rsidRPr="008B19FE">
        <w:rPr>
          <w:rFonts w:ascii="Arial Narrow" w:eastAsia="Times New Roman" w:hAnsi="Arial Narrow" w:cs="Times New Roman"/>
          <w:sz w:val="24"/>
          <w:szCs w:val="24"/>
        </w:rPr>
        <w:t>November 1, 2016</w:t>
      </w:r>
    </w:p>
    <w:p w:rsidR="008B19FE" w:rsidRPr="008B19FE" w:rsidRDefault="008B19FE" w:rsidP="008B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9FE" w:rsidRPr="008B19FE" w:rsidRDefault="008B19FE" w:rsidP="008B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9FE" w:rsidRPr="008B19FE" w:rsidRDefault="008B19FE" w:rsidP="008B1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8B19FE">
        <w:rPr>
          <w:rFonts w:ascii="Arial Narrow" w:eastAsia="Times New Roman" w:hAnsi="Arial Narrow" w:cs="Times New Roman"/>
          <w:b/>
          <w:sz w:val="24"/>
          <w:szCs w:val="24"/>
        </w:rPr>
        <w:t>Questions &amp; Answers – Specification Clarification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II</w:t>
      </w: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8B19FE">
        <w:rPr>
          <w:rFonts w:ascii="Arial Narrow" w:eastAsia="Times New Roman" w:hAnsi="Arial Narrow" w:cs="Times New Roman"/>
          <w:b/>
          <w:sz w:val="24"/>
          <w:szCs w:val="24"/>
        </w:rPr>
        <w:t>Request for Proposal #217-20</w:t>
      </w: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Segoe UI"/>
          <w:sz w:val="24"/>
          <w:szCs w:val="24"/>
        </w:rPr>
      </w:pPr>
      <w:r w:rsidRPr="008B19FE">
        <w:rPr>
          <w:rFonts w:ascii="Arial Narrow" w:eastAsia="Times New Roman" w:hAnsi="Arial Narrow" w:cs="Segoe UI"/>
          <w:sz w:val="24"/>
          <w:szCs w:val="24"/>
        </w:rPr>
        <w:t>Grand Valley State University (GVSU) has the following answers to questions that have been submitted for request for proposal #217-20.  Note: GVSU’s responses have been noted in red.</w:t>
      </w: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Segoe UI"/>
          <w:sz w:val="24"/>
          <w:szCs w:val="24"/>
        </w:rPr>
      </w:pP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Segoe UI"/>
          <w:sz w:val="24"/>
          <w:szCs w:val="24"/>
        </w:rPr>
      </w:pPr>
    </w:p>
    <w:p w:rsidR="008B19FE" w:rsidRPr="008B19FE" w:rsidRDefault="008B19FE" w:rsidP="008B19FE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8B19FE">
        <w:rPr>
          <w:rFonts w:ascii="Arial Narrow" w:hAnsi="Arial Narrow"/>
          <w:sz w:val="24"/>
          <w:szCs w:val="24"/>
        </w:rPr>
        <w:t xml:space="preserve">Size of magazine/# of pages—anticipated page count or range?  </w:t>
      </w:r>
      <w:r w:rsidRPr="008B19FE">
        <w:rPr>
          <w:rFonts w:ascii="Arial Narrow" w:hAnsi="Arial Narrow"/>
          <w:color w:val="FF0000"/>
          <w:sz w:val="24"/>
          <w:szCs w:val="24"/>
        </w:rPr>
        <w:t>Yet to be determined</w:t>
      </w:r>
      <w:r>
        <w:rPr>
          <w:rFonts w:ascii="Arial Narrow" w:hAnsi="Arial Narrow"/>
          <w:color w:val="FF0000"/>
          <w:sz w:val="24"/>
          <w:szCs w:val="24"/>
        </w:rPr>
        <w:t>.</w:t>
      </w:r>
    </w:p>
    <w:p w:rsidR="008B19FE" w:rsidRPr="008B19FE" w:rsidRDefault="008B19FE" w:rsidP="008B19FE">
      <w:pPr>
        <w:rPr>
          <w:rFonts w:ascii="Arial Narrow" w:hAnsi="Arial Narrow"/>
          <w:sz w:val="24"/>
          <w:szCs w:val="24"/>
        </w:rPr>
      </w:pPr>
    </w:p>
    <w:p w:rsidR="008B19FE" w:rsidRPr="008B19FE" w:rsidRDefault="008B19FE" w:rsidP="008B19FE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8B19FE">
        <w:rPr>
          <w:rFonts w:ascii="Arial Narrow" w:hAnsi="Arial Narrow"/>
          <w:sz w:val="24"/>
          <w:szCs w:val="24"/>
        </w:rPr>
        <w:t>Confirm/define 3-proof review system (1</w:t>
      </w:r>
      <w:r w:rsidRPr="008B19FE">
        <w:rPr>
          <w:rFonts w:ascii="Arial Narrow" w:hAnsi="Arial Narrow"/>
          <w:sz w:val="24"/>
          <w:szCs w:val="24"/>
          <w:vertAlign w:val="superscript"/>
        </w:rPr>
        <w:t>st</w:t>
      </w:r>
      <w:r w:rsidRPr="008B19FE">
        <w:rPr>
          <w:rFonts w:ascii="Arial Narrow" w:hAnsi="Arial Narrow"/>
          <w:sz w:val="24"/>
          <w:szCs w:val="24"/>
        </w:rPr>
        <w:t xml:space="preserve"> proof, 2</w:t>
      </w:r>
      <w:r w:rsidRPr="008B19FE">
        <w:rPr>
          <w:rFonts w:ascii="Arial Narrow" w:hAnsi="Arial Narrow"/>
          <w:sz w:val="24"/>
          <w:szCs w:val="24"/>
          <w:vertAlign w:val="superscript"/>
        </w:rPr>
        <w:t>nd</w:t>
      </w:r>
      <w:r w:rsidRPr="008B19FE">
        <w:rPr>
          <w:rFonts w:ascii="Arial Narrow" w:hAnsi="Arial Narrow"/>
          <w:sz w:val="24"/>
          <w:szCs w:val="24"/>
        </w:rPr>
        <w:t xml:space="preserve"> proof, final proof or something different?) </w:t>
      </w:r>
      <w:r w:rsidRPr="008B19FE">
        <w:rPr>
          <w:rFonts w:ascii="Arial Narrow" w:hAnsi="Arial Narrow"/>
          <w:color w:val="FF0000"/>
          <w:sz w:val="24"/>
          <w:szCs w:val="24"/>
        </w:rPr>
        <w:t>We anticipate utilizing a standard 3 proof system for review and approval – 1</w:t>
      </w:r>
      <w:r w:rsidRPr="008B19FE">
        <w:rPr>
          <w:rFonts w:ascii="Arial Narrow" w:hAnsi="Arial Narrow"/>
          <w:color w:val="FF0000"/>
          <w:sz w:val="24"/>
          <w:szCs w:val="24"/>
          <w:vertAlign w:val="superscript"/>
        </w:rPr>
        <w:t>st</w:t>
      </w:r>
      <w:r w:rsidRPr="008B19FE">
        <w:rPr>
          <w:rFonts w:ascii="Arial Narrow" w:hAnsi="Arial Narrow"/>
          <w:color w:val="FF0000"/>
          <w:sz w:val="24"/>
          <w:szCs w:val="24"/>
        </w:rPr>
        <w:t xml:space="preserve"> proof, 2</w:t>
      </w:r>
      <w:r w:rsidRPr="008B19FE">
        <w:rPr>
          <w:rFonts w:ascii="Arial Narrow" w:hAnsi="Arial Narrow"/>
          <w:color w:val="FF0000"/>
          <w:sz w:val="24"/>
          <w:szCs w:val="24"/>
          <w:vertAlign w:val="superscript"/>
        </w:rPr>
        <w:t>nd</w:t>
      </w:r>
      <w:r w:rsidRPr="008B19FE">
        <w:rPr>
          <w:rFonts w:ascii="Arial Narrow" w:hAnsi="Arial Narrow"/>
          <w:color w:val="FF0000"/>
          <w:sz w:val="24"/>
          <w:szCs w:val="24"/>
        </w:rPr>
        <w:t xml:space="preserve"> proof, final proof.  </w:t>
      </w:r>
    </w:p>
    <w:p w:rsidR="008B19FE" w:rsidRPr="008B19FE" w:rsidRDefault="008B19FE" w:rsidP="008B19FE">
      <w:pPr>
        <w:rPr>
          <w:rFonts w:ascii="Arial Narrow" w:hAnsi="Arial Narrow"/>
          <w:sz w:val="24"/>
          <w:szCs w:val="24"/>
        </w:rPr>
      </w:pPr>
    </w:p>
    <w:p w:rsidR="008B19FE" w:rsidRPr="008B19FE" w:rsidRDefault="008B19FE" w:rsidP="008B19FE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8B19FE">
        <w:rPr>
          <w:rFonts w:ascii="Arial Narrow" w:hAnsi="Arial Narrow"/>
          <w:sz w:val="24"/>
          <w:szCs w:val="24"/>
        </w:rPr>
        <w:t xml:space="preserve">Define content development: will content direction, copywriting, editorial be provided? </w:t>
      </w:r>
      <w:r w:rsidRPr="008B19FE">
        <w:rPr>
          <w:rFonts w:ascii="Arial Narrow" w:hAnsi="Arial Narrow"/>
          <w:color w:val="FF0000"/>
          <w:sz w:val="24"/>
          <w:szCs w:val="24"/>
        </w:rPr>
        <w:t xml:space="preserve">Content direction will be determined collaboratively between KCON &amp; selected provider.  The selected provider will manage content development services to include </w:t>
      </w:r>
      <w:r w:rsidRPr="008B19FE">
        <w:rPr>
          <w:rFonts w:ascii="Arial Narrow" w:hAnsi="Arial Narrow"/>
          <w:color w:val="FF0000"/>
          <w:sz w:val="24"/>
          <w:szCs w:val="24"/>
          <w:shd w:val="clear" w:color="auto" w:fill="FFFFFF"/>
        </w:rPr>
        <w:t>researching, writing, gathering, organizing, and editing information.</w:t>
      </w:r>
    </w:p>
    <w:p w:rsidR="008B19FE" w:rsidRPr="008B19FE" w:rsidRDefault="008B19FE" w:rsidP="008B19FE">
      <w:pPr>
        <w:rPr>
          <w:rFonts w:ascii="Arial Narrow" w:hAnsi="Arial Narrow"/>
          <w:sz w:val="24"/>
          <w:szCs w:val="24"/>
        </w:rPr>
      </w:pPr>
      <w:r w:rsidRPr="008B19FE">
        <w:rPr>
          <w:rFonts w:ascii="Arial Narrow" w:hAnsi="Arial Narrow"/>
          <w:color w:val="FF0000"/>
          <w:sz w:val="24"/>
          <w:szCs w:val="24"/>
          <w:shd w:val="clear" w:color="auto" w:fill="FFFFFF"/>
        </w:rPr>
        <w:t xml:space="preserve">  </w:t>
      </w:r>
    </w:p>
    <w:p w:rsidR="008B19FE" w:rsidRPr="008B19FE" w:rsidRDefault="008B19FE" w:rsidP="008B19FE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8B19FE">
        <w:rPr>
          <w:rFonts w:ascii="Arial Narrow" w:hAnsi="Arial Narrow"/>
          <w:sz w:val="24"/>
          <w:szCs w:val="24"/>
        </w:rPr>
        <w:t>Will there be advertising as part of the magazine?  </w:t>
      </w:r>
      <w:r w:rsidRPr="008B19FE">
        <w:rPr>
          <w:rFonts w:ascii="Arial Narrow" w:hAnsi="Arial Narrow"/>
          <w:color w:val="FF0000"/>
          <w:sz w:val="24"/>
          <w:szCs w:val="24"/>
        </w:rPr>
        <w:t>No</w:t>
      </w:r>
    </w:p>
    <w:p w:rsidR="008B19FE" w:rsidRDefault="008B19FE" w:rsidP="008B19FE">
      <w:pPr>
        <w:spacing w:after="0" w:line="240" w:lineRule="auto"/>
        <w:rPr>
          <w:rFonts w:ascii="Arial Narrow" w:eastAsia="Times New Roman" w:hAnsi="Arial Narrow" w:cs="Segoe UI"/>
          <w:sz w:val="20"/>
          <w:szCs w:val="20"/>
        </w:rPr>
      </w:pPr>
    </w:p>
    <w:p w:rsidR="00F83BD9" w:rsidRDefault="00F83BD9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B19FE" w:rsidRPr="00F83BD9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83BD9">
        <w:rPr>
          <w:rFonts w:ascii="Arial Narrow" w:eastAsia="Times New Roman" w:hAnsi="Arial Narrow" w:cs="Times New Roman"/>
          <w:sz w:val="24"/>
          <w:szCs w:val="24"/>
        </w:rPr>
        <w:t>Bid Opening: December 2, 2016 @ 10:00 AM</w:t>
      </w:r>
    </w:p>
    <w:p w:rsidR="008B19FE" w:rsidRPr="00F83BD9" w:rsidRDefault="008B19FE" w:rsidP="008B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9FE" w:rsidRPr="00F83BD9" w:rsidRDefault="008B19FE" w:rsidP="008B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9FE" w:rsidRPr="00F83BD9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83BD9">
        <w:rPr>
          <w:rFonts w:ascii="Arial Narrow" w:eastAsia="Times New Roman" w:hAnsi="Arial Narrow" w:cs="Times New Roman"/>
          <w:sz w:val="24"/>
          <w:szCs w:val="24"/>
        </w:rPr>
        <w:t>Thank you for your participation,</w:t>
      </w:r>
    </w:p>
    <w:p w:rsidR="008B19FE" w:rsidRPr="00F83BD9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B19FE" w:rsidRPr="00F83BD9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B19FE" w:rsidRPr="00F83BD9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83BD9">
        <w:rPr>
          <w:rFonts w:ascii="Arial Narrow" w:eastAsia="Times New Roman" w:hAnsi="Arial Narrow" w:cs="Times New Roman"/>
          <w:sz w:val="24"/>
          <w:szCs w:val="24"/>
        </w:rPr>
        <w:t>Valerie Rhodes-Sorrelle, C.P.M.</w:t>
      </w:r>
    </w:p>
    <w:p w:rsidR="008B19FE" w:rsidRPr="00F83BD9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83BD9">
        <w:rPr>
          <w:rFonts w:ascii="Arial Narrow" w:eastAsia="Times New Roman" w:hAnsi="Arial Narrow" w:cs="Times New Roman"/>
          <w:sz w:val="24"/>
          <w:szCs w:val="24"/>
        </w:rPr>
        <w:t>Sr. Strategic Sourcing Specialist</w:t>
      </w:r>
    </w:p>
    <w:p w:rsid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8B19FE" w:rsidRPr="008B19FE" w:rsidRDefault="008B19FE" w:rsidP="008B19FE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  <w:r w:rsidRPr="008B19FE">
        <w:rPr>
          <w:rFonts w:ascii="Arial Narrow" w:eastAsia="Times New Roman" w:hAnsi="Arial Narrow" w:cs="Times New Roman"/>
          <w:b/>
          <w:i/>
          <w:sz w:val="16"/>
          <w:szCs w:val="16"/>
        </w:rPr>
        <w:t>Procurement Services - 2033 Zumberge Hall - Allendale, MI  49401</w:t>
      </w:r>
    </w:p>
    <w:p w:rsidR="008B19FE" w:rsidRDefault="008B19FE" w:rsidP="008B19FE">
      <w:pPr>
        <w:spacing w:after="0" w:line="240" w:lineRule="auto"/>
        <w:jc w:val="center"/>
      </w:pPr>
      <w:r w:rsidRPr="008B19FE">
        <w:rPr>
          <w:rFonts w:ascii="Arial Narrow" w:eastAsia="Times New Roman" w:hAnsi="Arial Narrow" w:cs="Times New Roman"/>
          <w:b/>
          <w:i/>
          <w:sz w:val="16"/>
          <w:szCs w:val="16"/>
        </w:rPr>
        <w:t>Phone – 616/331-2283 – Fax 616/331-3287</w:t>
      </w:r>
    </w:p>
    <w:sectPr w:rsidR="008B1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542B5"/>
    <w:multiLevelType w:val="hybridMultilevel"/>
    <w:tmpl w:val="AEEAE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81897"/>
    <w:multiLevelType w:val="hybridMultilevel"/>
    <w:tmpl w:val="3A3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FE"/>
    <w:rsid w:val="008B19FE"/>
    <w:rsid w:val="00B02B4E"/>
    <w:rsid w:val="00F8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E9EB4-AE29-4A45-8018-7A24FD22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9FE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Rhodes-Sorrelle</dc:creator>
  <cp:keywords/>
  <dc:description/>
  <cp:lastModifiedBy>Valerie Rhodes-Sorrelle</cp:lastModifiedBy>
  <cp:revision>3</cp:revision>
  <cp:lastPrinted>2016-11-01T19:21:00Z</cp:lastPrinted>
  <dcterms:created xsi:type="dcterms:W3CDTF">2016-11-01T19:14:00Z</dcterms:created>
  <dcterms:modified xsi:type="dcterms:W3CDTF">2016-11-01T19:30:00Z</dcterms:modified>
</cp:coreProperties>
</file>